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4CC2" w14:textId="7D58638B" w:rsidR="003507B0" w:rsidRPr="003507B0" w:rsidRDefault="003507B0" w:rsidP="00024B71">
      <w:pPr>
        <w:spacing w:before="180" w:after="180" w:line="240" w:lineRule="auto"/>
        <w:jc w:val="center"/>
        <w:rPr>
          <w:rFonts w:ascii="Times New Roman" w:eastAsia="Cambria" w:hAnsi="Times New Roman" w:cs="Arial"/>
          <w:b/>
          <w:color w:val="0F9ED5" w:themeColor="accent4"/>
          <w:sz w:val="40"/>
          <w:szCs w:val="40"/>
        </w:rPr>
      </w:pPr>
      <w:r w:rsidRPr="003507B0">
        <w:rPr>
          <w:rFonts w:ascii="Times New Roman" w:eastAsia="Cambria" w:hAnsi="Times New Roman" w:cs="Arial"/>
          <w:b/>
          <w:color w:val="0F9ED5" w:themeColor="accent4"/>
          <w:sz w:val="40"/>
          <w:szCs w:val="40"/>
        </w:rPr>
        <w:t>Passed</w:t>
      </w:r>
    </w:p>
    <w:p w14:paraId="13174556" w14:textId="404CC988" w:rsidR="00024B71" w:rsidRPr="00024B71" w:rsidRDefault="00024B71" w:rsidP="00024B71">
      <w:pPr>
        <w:spacing w:before="180" w:after="180" w:line="240" w:lineRule="auto"/>
        <w:jc w:val="center"/>
        <w:rPr>
          <w:rFonts w:ascii="Arial" w:eastAsia="Cambria" w:hAnsi="Arial" w:cs="Arial"/>
          <w:sz w:val="24"/>
          <w:szCs w:val="24"/>
        </w:rPr>
      </w:pPr>
      <w:r w:rsidRPr="00024B71">
        <w:rPr>
          <w:rFonts w:ascii="Times New Roman" w:eastAsia="Cambria" w:hAnsi="Times New Roman" w:cs="Arial"/>
          <w:b/>
          <w:sz w:val="24"/>
          <w:szCs w:val="24"/>
        </w:rPr>
        <w:t>Resolution</w:t>
      </w:r>
    </w:p>
    <w:p w14:paraId="7ECBAB50" w14:textId="77777777" w:rsidR="00024B71" w:rsidRPr="00024B71" w:rsidRDefault="00024B71" w:rsidP="00024B71">
      <w:pPr>
        <w:spacing w:after="120" w:line="240" w:lineRule="auto"/>
        <w:jc w:val="center"/>
        <w:rPr>
          <w:rFonts w:ascii="Arial" w:hAnsi="Arial" w:cs="Arial"/>
          <w:sz w:val="24"/>
          <w:szCs w:val="24"/>
        </w:rPr>
      </w:pPr>
      <w:r w:rsidRPr="00024B71">
        <w:rPr>
          <w:rFonts w:ascii="Times New Roman" w:hAnsi="Times New Roman" w:cs="Arial"/>
          <w:b/>
          <w:sz w:val="24"/>
          <w:szCs w:val="24"/>
        </w:rPr>
        <w:t>The American Legion</w:t>
      </w:r>
    </w:p>
    <w:p w14:paraId="6678094E" w14:textId="77777777" w:rsidR="00024B71" w:rsidRPr="00024B71" w:rsidRDefault="00024B71" w:rsidP="00024B71">
      <w:pPr>
        <w:spacing w:after="120" w:line="240" w:lineRule="auto"/>
        <w:jc w:val="center"/>
        <w:rPr>
          <w:rFonts w:ascii="Arial" w:hAnsi="Arial" w:cs="Arial"/>
          <w:sz w:val="24"/>
          <w:szCs w:val="24"/>
        </w:rPr>
      </w:pPr>
      <w:r w:rsidRPr="00024B71">
        <w:rPr>
          <w:rFonts w:ascii="Times New Roman" w:hAnsi="Times New Roman" w:cs="Arial"/>
          <w:b/>
          <w:sz w:val="24"/>
          <w:szCs w:val="24"/>
        </w:rPr>
        <w:t>Department of Colorado</w:t>
      </w:r>
    </w:p>
    <w:p w14:paraId="2609EF3F" w14:textId="77777777" w:rsidR="00024B71" w:rsidRPr="00024B71" w:rsidRDefault="00024B71" w:rsidP="00024B71">
      <w:pPr>
        <w:spacing w:after="120" w:line="240" w:lineRule="auto"/>
        <w:jc w:val="center"/>
        <w:rPr>
          <w:rFonts w:ascii="Arial" w:hAnsi="Arial" w:cs="Arial"/>
          <w:sz w:val="24"/>
          <w:szCs w:val="24"/>
        </w:rPr>
      </w:pPr>
      <w:r w:rsidRPr="00024B71">
        <w:rPr>
          <w:rFonts w:ascii="Times New Roman" w:hAnsi="Times New Roman" w:cs="Arial"/>
          <w:b/>
          <w:sz w:val="24"/>
          <w:szCs w:val="24"/>
        </w:rPr>
        <w:t>Department Convention, Alamosa, Colorado</w:t>
      </w:r>
    </w:p>
    <w:p w14:paraId="662C0BAB" w14:textId="77777777" w:rsidR="00024B71" w:rsidRPr="00024B71" w:rsidRDefault="00024B71" w:rsidP="00024B71">
      <w:pPr>
        <w:spacing w:after="120" w:line="240" w:lineRule="auto"/>
        <w:jc w:val="center"/>
        <w:rPr>
          <w:rFonts w:ascii="Arial" w:hAnsi="Arial" w:cs="Arial"/>
          <w:sz w:val="24"/>
          <w:szCs w:val="24"/>
        </w:rPr>
      </w:pPr>
      <w:r w:rsidRPr="00024B71">
        <w:rPr>
          <w:rFonts w:ascii="Times New Roman" w:hAnsi="Times New Roman" w:cs="Arial"/>
          <w:b/>
          <w:sz w:val="24"/>
          <w:szCs w:val="24"/>
        </w:rPr>
        <w:t>June 18-20, 2026</w:t>
      </w:r>
    </w:p>
    <w:p w14:paraId="42C87969" w14:textId="77777777" w:rsidR="00AD6FFA" w:rsidRPr="00024B71" w:rsidRDefault="000E4CAF">
      <w:pPr>
        <w:pStyle w:val="Heading2"/>
        <w:spacing w:line="240" w:lineRule="auto"/>
        <w:rPr>
          <w:color w:val="auto"/>
          <w:sz w:val="24"/>
          <w:szCs w:val="24"/>
        </w:rPr>
      </w:pPr>
      <w:r w:rsidRPr="00024B71">
        <w:rPr>
          <w:rFonts w:ascii="Times New Roman" w:hAnsi="Times New Roman"/>
          <w:color w:val="auto"/>
          <w:sz w:val="24"/>
          <w:szCs w:val="24"/>
        </w:rPr>
        <w:t xml:space="preserve">RESOLUTION NO. </w:t>
      </w:r>
      <w:r w:rsidR="003F18CD" w:rsidRPr="00024B71">
        <w:rPr>
          <w:rFonts w:ascii="Times New Roman" w:hAnsi="Times New Roman"/>
          <w:color w:val="auto"/>
          <w:sz w:val="24"/>
          <w:szCs w:val="24"/>
        </w:rPr>
        <w:t>11</w:t>
      </w:r>
      <w:r w:rsidRPr="00024B71">
        <w:rPr>
          <w:rFonts w:ascii="Times New Roman" w:hAnsi="Times New Roman"/>
          <w:color w:val="auto"/>
          <w:sz w:val="24"/>
          <w:szCs w:val="24"/>
        </w:rPr>
        <w:t>–202</w:t>
      </w:r>
      <w:r w:rsidR="001C0DDD" w:rsidRPr="00024B71">
        <w:rPr>
          <w:rFonts w:ascii="Times New Roman" w:hAnsi="Times New Roman"/>
          <w:color w:val="auto"/>
          <w:sz w:val="24"/>
          <w:szCs w:val="24"/>
        </w:rPr>
        <w:t>6</w:t>
      </w:r>
      <w:r w:rsidR="00024B71" w:rsidRPr="00024B71">
        <w:rPr>
          <w:rFonts w:ascii="Times New Roman" w:hAnsi="Times New Roman"/>
          <w:color w:val="auto"/>
          <w:sz w:val="24"/>
          <w:szCs w:val="24"/>
        </w:rPr>
        <w:t>:  Amendment to Article III, Section 3(b) – Duties of the Department Adjutant</w:t>
      </w:r>
    </w:p>
    <w:p w14:paraId="1FE68644" w14:textId="77777777" w:rsidR="00024B71" w:rsidRPr="00024B71" w:rsidRDefault="000E4CAF">
      <w:pPr>
        <w:spacing w:line="240" w:lineRule="auto"/>
        <w:rPr>
          <w:rFonts w:ascii="Arial" w:hAnsi="Arial" w:cs="Arial"/>
          <w:sz w:val="24"/>
          <w:szCs w:val="24"/>
        </w:rPr>
      </w:pPr>
      <w:r w:rsidRPr="00024B71">
        <w:rPr>
          <w:rFonts w:ascii="Times New Roman" w:hAnsi="Times New Roman"/>
          <w:sz w:val="24"/>
          <w:szCs w:val="24"/>
        </w:rPr>
        <w:br/>
        <w:t>WHEREAS, Article III, Section 3(b) of the Bylaws of The American Legion, Department of Colorado, assigns responsibility to the Department Adjutant to receive all revenues from Posts or the National Organization and to keep accurate books of account of all monies received; and</w:t>
      </w:r>
      <w:r w:rsidRPr="00024B71">
        <w:rPr>
          <w:rFonts w:ascii="Times New Roman" w:hAnsi="Times New Roman"/>
          <w:sz w:val="24"/>
          <w:szCs w:val="24"/>
        </w:rPr>
        <w:br/>
      </w:r>
      <w:r w:rsidRPr="00024B71">
        <w:rPr>
          <w:rFonts w:ascii="Times New Roman" w:hAnsi="Times New Roman"/>
          <w:sz w:val="24"/>
          <w:szCs w:val="24"/>
        </w:rPr>
        <w:br/>
        <w:t>WHEREAS, Article III, Section 4 establishes the Department Finance Officer as the custodian of all Department funds, responsible for maintaining financial records, disbursements, and ensuring the annual audit; and</w:t>
      </w:r>
      <w:r w:rsidRPr="00024B71">
        <w:rPr>
          <w:rFonts w:ascii="Times New Roman" w:hAnsi="Times New Roman"/>
          <w:sz w:val="24"/>
          <w:szCs w:val="24"/>
        </w:rPr>
        <w:br/>
      </w:r>
      <w:r w:rsidRPr="00024B71">
        <w:rPr>
          <w:rFonts w:ascii="Times New Roman" w:hAnsi="Times New Roman"/>
          <w:sz w:val="24"/>
          <w:szCs w:val="24"/>
        </w:rPr>
        <w:br/>
        <w:t>WHEREAS, Clarifying the flow of funds between the Department Adjutant and the Department Finance Officer strengthens internal financial controls, improves compliance, and ensures consistent accounting procedures; now, therefore, be it</w:t>
      </w:r>
      <w:r w:rsidRPr="00024B71">
        <w:rPr>
          <w:rFonts w:ascii="Times New Roman" w:hAnsi="Times New Roman"/>
          <w:sz w:val="24"/>
          <w:szCs w:val="24"/>
        </w:rPr>
        <w:br/>
      </w:r>
      <w:r w:rsidRPr="00024B71">
        <w:rPr>
          <w:rFonts w:ascii="Times New Roman" w:hAnsi="Times New Roman"/>
          <w:sz w:val="24"/>
          <w:szCs w:val="24"/>
        </w:rPr>
        <w:br/>
      </w:r>
      <w:r w:rsidR="00024B71" w:rsidRPr="00024B71">
        <w:rPr>
          <w:rFonts w:ascii="Times New Roman" w:hAnsi="Times New Roman" w:cs="Arial"/>
          <w:sz w:val="24"/>
          <w:szCs w:val="24"/>
        </w:rPr>
        <w:t>RESOLVED, by The American Legion, Department of Colorado, in Convention assembled in Alamosa, Colorado, June 20,2026, to read as follows</w:t>
      </w:r>
    </w:p>
    <w:p w14:paraId="69B99F5D" w14:textId="77777777" w:rsidR="001304EF" w:rsidRPr="00024B71" w:rsidRDefault="000E4CAF">
      <w:pPr>
        <w:spacing w:line="240" w:lineRule="auto"/>
        <w:rPr>
          <w:rFonts w:ascii="Arial" w:hAnsi="Arial"/>
          <w:sz w:val="24"/>
          <w:szCs w:val="24"/>
        </w:rPr>
      </w:pPr>
      <w:r w:rsidRPr="00024B71">
        <w:rPr>
          <w:rFonts w:ascii="Times New Roman" w:hAnsi="Times New Roman"/>
          <w:sz w:val="24"/>
          <w:szCs w:val="24"/>
        </w:rPr>
        <w:t>“Receive all revenues due from the Posts or the National Organization to The American Legion, Department of Colorado, keeping accurate books of account of all revenue remitted to The American Legion, Department of Colorado and all money coming into the possession of the Department Adjutant, log all monies received, and turn over all such monies to the Department Finance Officer for proper record keeping and custodial control.”</w:t>
      </w:r>
      <w:r w:rsidR="00C20B0B" w:rsidRPr="00024B71">
        <w:rPr>
          <w:rFonts w:ascii="Times New Roman" w:hAnsi="Times New Roman"/>
          <w:sz w:val="24"/>
          <w:szCs w:val="24"/>
        </w:rPr>
        <w:t xml:space="preserve"> </w:t>
      </w:r>
      <w:r w:rsidR="00024B71" w:rsidRPr="00024B71">
        <w:rPr>
          <w:rFonts w:ascii="Times New Roman" w:hAnsi="Times New Roman"/>
          <w:sz w:val="24"/>
          <w:szCs w:val="24"/>
        </w:rPr>
        <w:t>a</w:t>
      </w:r>
      <w:r w:rsidR="00C20B0B" w:rsidRPr="00024B71">
        <w:rPr>
          <w:rFonts w:ascii="Times New Roman" w:hAnsi="Times New Roman"/>
          <w:sz w:val="24"/>
          <w:szCs w:val="24"/>
        </w:rPr>
        <w:t>nd be it finally</w:t>
      </w:r>
      <w:r w:rsidRPr="00024B71">
        <w:rPr>
          <w:rFonts w:ascii="Times New Roman" w:hAnsi="Times New Roman"/>
          <w:sz w:val="24"/>
          <w:szCs w:val="24"/>
        </w:rPr>
        <w:br/>
      </w:r>
      <w:r w:rsidRPr="00024B71">
        <w:rPr>
          <w:rFonts w:ascii="Times New Roman" w:hAnsi="Times New Roman"/>
          <w:sz w:val="24"/>
          <w:szCs w:val="24"/>
        </w:rPr>
        <w:br/>
        <w:t>RESOLVED, That this amendment shall take effect upon adoption by the Department Convention in accordance with Article XII of the Department Bylaws.</w:t>
      </w:r>
    </w:p>
    <w:p w14:paraId="1123A9A0" w14:textId="77777777" w:rsidR="001304EF" w:rsidRPr="00024B71" w:rsidRDefault="001304EF" w:rsidP="001304EF">
      <w:pPr>
        <w:spacing w:after="0" w:line="240" w:lineRule="auto"/>
        <w:jc w:val="center"/>
        <w:rPr>
          <w:rFonts w:ascii="Arial" w:hAnsi="Arial"/>
          <w:sz w:val="24"/>
          <w:szCs w:val="24"/>
        </w:rPr>
      </w:pPr>
    </w:p>
    <w:p w14:paraId="202F15C0" w14:textId="77777777" w:rsidR="001304EF" w:rsidRPr="00024B71" w:rsidRDefault="001304EF" w:rsidP="001304EF">
      <w:pPr>
        <w:pStyle w:val="FirstParagraph"/>
      </w:pPr>
      <w:r w:rsidRPr="00024B71">
        <w:rPr>
          <w:rFonts w:ascii="Times New Roman" w:hAnsi="Times New Roman"/>
        </w:rPr>
        <w:t>Chairman, Resolutions Committee</w:t>
      </w:r>
    </w:p>
    <w:p w14:paraId="49622A2F" w14:textId="77777777" w:rsidR="001304EF" w:rsidRPr="00024B71" w:rsidRDefault="006E147A" w:rsidP="001304EF">
      <w:pPr>
        <w:spacing w:after="0" w:line="240" w:lineRule="auto"/>
        <w:jc w:val="center"/>
        <w:rPr>
          <w:rFonts w:ascii="Arial" w:hAnsi="Arial"/>
          <w:sz w:val="24"/>
          <w:szCs w:val="24"/>
        </w:rPr>
      </w:pPr>
      <w:r>
        <w:rPr>
          <w:rFonts w:ascii="Times New Roman" w:hAnsi="Times New Roman"/>
          <w:sz w:val="24"/>
          <w:szCs w:val="24"/>
        </w:rPr>
        <w:pict w14:anchorId="4C1C98CF">
          <v:rect id="_x0000_i1025" style="width:468pt;height:1pt" o:hralign="center" o:hrstd="t" o:hr="t" fillcolor="#a0a0a0" stroked="f"/>
        </w:pict>
      </w:r>
    </w:p>
    <w:p w14:paraId="55F93932" w14:textId="77777777" w:rsidR="001304EF" w:rsidRPr="00024B71" w:rsidRDefault="00024B71" w:rsidP="001304EF">
      <w:pPr>
        <w:pStyle w:val="FirstParagraph"/>
        <w:rPr>
          <w:rFonts w:ascii="Arial" w:hAnsi="Arial"/>
        </w:rPr>
      </w:pPr>
      <w:r w:rsidRPr="00024B71">
        <w:rPr>
          <w:rFonts w:ascii="Times New Roman" w:hAnsi="Times New Roman"/>
        </w:rPr>
        <w:t>Department Adjutant</w:t>
      </w:r>
    </w:p>
    <w:p w14:paraId="55141120" w14:textId="77777777" w:rsidR="00024B71" w:rsidRPr="00024B71" w:rsidRDefault="006E147A" w:rsidP="00024B71">
      <w:pPr>
        <w:pStyle w:val="BodyText"/>
        <w:spacing w:line="240" w:lineRule="auto"/>
        <w:rPr>
          <w:sz w:val="24"/>
          <w:szCs w:val="24"/>
        </w:rPr>
      </w:pPr>
      <w:r>
        <w:rPr>
          <w:rFonts w:ascii="Times New Roman" w:hAnsi="Times New Roman"/>
          <w:sz w:val="24"/>
          <w:szCs w:val="24"/>
        </w:rPr>
        <w:pict w14:anchorId="001F1ACA">
          <v:rect id="_x0000_i1026" style="width:468pt;height:1pt" o:hralign="center" o:hrstd="t" o:hr="t" fillcolor="#a0a0a0" stroked="f"/>
        </w:pict>
      </w:r>
    </w:p>
    <w:p w14:paraId="7DE1C9EB" w14:textId="77777777" w:rsidR="001304EF" w:rsidRPr="00024B71" w:rsidRDefault="001304EF" w:rsidP="001304EF">
      <w:pPr>
        <w:pStyle w:val="BodyText"/>
        <w:spacing w:line="240" w:lineRule="auto"/>
        <w:rPr>
          <w:sz w:val="24"/>
          <w:szCs w:val="24"/>
        </w:rPr>
      </w:pPr>
      <w:r>
        <w:rPr>
          <w:rFonts w:ascii="Times New Roman" w:hAnsi="Times New Roman"/>
          <w:sz w:val="24"/>
        </w:rPr>
        <w:lastRenderedPageBreak/>
        <w:t>☐ Approved    ☐ Adopted    ☐ Rejected</w:t>
      </w:r>
    </w:p>
    <w:p w14:paraId="5A0C3FA5" w14:textId="77777777" w:rsidR="001304EF" w:rsidRPr="00024B71" w:rsidRDefault="001304EF" w:rsidP="001304EF">
      <w:pPr>
        <w:pStyle w:val="BodyText"/>
        <w:spacing w:line="240" w:lineRule="auto"/>
        <w:rPr>
          <w:sz w:val="24"/>
          <w:szCs w:val="24"/>
        </w:rPr>
      </w:pPr>
      <w:r w:rsidRPr="00024B71">
        <w:rPr>
          <w:rFonts w:ascii="Times New Roman" w:hAnsi="Times New Roman"/>
          <w:sz w:val="24"/>
          <w:szCs w:val="24"/>
        </w:rPr>
        <w:t>Adopted: _______________________</w:t>
      </w:r>
    </w:p>
    <w:p w14:paraId="22F27FC6" w14:textId="77777777" w:rsidR="00AD6FFA" w:rsidRPr="00024B71" w:rsidRDefault="00AD6FFA">
      <w:pPr>
        <w:spacing w:line="240" w:lineRule="auto"/>
        <w:rPr>
          <w:sz w:val="24"/>
          <w:szCs w:val="24"/>
        </w:rPr>
      </w:pPr>
    </w:p>
    <w:sectPr w:rsidR="00AD6FFA" w:rsidRPr="00024B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219392">
    <w:abstractNumId w:val="8"/>
  </w:num>
  <w:num w:numId="2" w16cid:durableId="1057124136">
    <w:abstractNumId w:val="6"/>
  </w:num>
  <w:num w:numId="3" w16cid:durableId="678581319">
    <w:abstractNumId w:val="5"/>
  </w:num>
  <w:num w:numId="4" w16cid:durableId="1835024794">
    <w:abstractNumId w:val="4"/>
  </w:num>
  <w:num w:numId="5" w16cid:durableId="2034840437">
    <w:abstractNumId w:val="7"/>
  </w:num>
  <w:num w:numId="6" w16cid:durableId="1282610736">
    <w:abstractNumId w:val="3"/>
  </w:num>
  <w:num w:numId="7" w16cid:durableId="1932198304">
    <w:abstractNumId w:val="2"/>
  </w:num>
  <w:num w:numId="8" w16cid:durableId="2095780852">
    <w:abstractNumId w:val="1"/>
  </w:num>
  <w:num w:numId="9" w16cid:durableId="77517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B71"/>
    <w:rsid w:val="00034616"/>
    <w:rsid w:val="0005394C"/>
    <w:rsid w:val="0006063C"/>
    <w:rsid w:val="000E4CAF"/>
    <w:rsid w:val="001304EF"/>
    <w:rsid w:val="0015074B"/>
    <w:rsid w:val="001B44C9"/>
    <w:rsid w:val="001C0DDD"/>
    <w:rsid w:val="001F311B"/>
    <w:rsid w:val="0029639D"/>
    <w:rsid w:val="002F4DCB"/>
    <w:rsid w:val="00326F90"/>
    <w:rsid w:val="003507B0"/>
    <w:rsid w:val="003F18CD"/>
    <w:rsid w:val="0048154A"/>
    <w:rsid w:val="004F33A8"/>
    <w:rsid w:val="00AA1D8D"/>
    <w:rsid w:val="00AD6FFA"/>
    <w:rsid w:val="00B47730"/>
    <w:rsid w:val="00C20B0B"/>
    <w:rsid w:val="00CB0664"/>
    <w:rsid w:val="00E74A5E"/>
    <w:rsid w:val="00F75C43"/>
    <w:rsid w:val="00FC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D1B7B"/>
  <w14:defaultImageDpi w14:val="300"/>
  <w15:docId w15:val="{263AFEA3-66AC-4E43-909E-3527592B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200" w:line="276" w:lineRule="auto"/>
    </w:pPr>
    <w:rPr>
      <w:sz w:val="22"/>
      <w:szCs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rPr>
      <w:sz w:val="22"/>
      <w:szCs w:val="22"/>
    </w:rPr>
  </w:style>
  <w:style w:type="character" w:customStyle="1" w:styleId="Heading1Char">
    <w:name w:val="Heading 1 Char"/>
    <w:link w:val="Heading1"/>
    <w:uiPriority w:val="9"/>
    <w:rsid w:val="00FC693F"/>
    <w:rPr>
      <w:rFonts w:ascii="Calibri" w:eastAsia="MS Gothic" w:hAnsi="Calibri" w:cs="Times New Roman"/>
      <w:b/>
      <w:bCs/>
      <w:color w:val="365F91"/>
      <w:sz w:val="28"/>
      <w:szCs w:val="28"/>
    </w:rPr>
  </w:style>
  <w:style w:type="character" w:customStyle="1" w:styleId="Heading2Char">
    <w:name w:val="Heading 2 Char"/>
    <w:link w:val="Heading2"/>
    <w:uiPriority w:val="9"/>
    <w:rsid w:val="00FC693F"/>
    <w:rPr>
      <w:rFonts w:ascii="Calibri" w:eastAsia="MS Gothic" w:hAnsi="Calibri" w:cs="Times New Roman"/>
      <w:b/>
      <w:bCs/>
      <w:color w:val="4F81BD"/>
      <w:sz w:val="26"/>
      <w:szCs w:val="26"/>
    </w:rPr>
  </w:style>
  <w:style w:type="character" w:customStyle="1" w:styleId="Heading3Char">
    <w:name w:val="Heading 3 Char"/>
    <w:link w:val="Heading3"/>
    <w:uiPriority w:val="9"/>
    <w:rsid w:val="00FC693F"/>
    <w:rPr>
      <w:rFonts w:ascii="Calibri" w:eastAsia="MS Gothic" w:hAnsi="Calibri" w:cs="Times New Roman"/>
      <w:b/>
      <w:bCs/>
      <w:color w:val="4F81BD"/>
    </w:rPr>
  </w:style>
  <w:style w:type="paragraph" w:styleId="Title">
    <w:name w:val="Title"/>
    <w:basedOn w:val="Normal"/>
    <w:next w:val="Normal"/>
    <w:link w:val="TitleChar"/>
    <w:uiPriority w:val="10"/>
    <w:qFormat/>
    <w:rsid w:val="00FC693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FC693F"/>
    <w:rPr>
      <w:rFonts w:ascii="Calibri" w:eastAsia="MS Gothic" w:hAnsi="Calibri" w:cs="Times New Roman"/>
      <w:color w:val="17365D"/>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Calibri" w:eastAsia="MS Gothic" w:hAnsi="Calibri"/>
      <w:i/>
      <w:iCs/>
      <w:color w:val="4F81BD"/>
      <w:spacing w:val="15"/>
      <w:sz w:val="24"/>
      <w:szCs w:val="24"/>
    </w:rPr>
  </w:style>
  <w:style w:type="character" w:customStyle="1" w:styleId="SubtitleChar">
    <w:name w:val="Subtitle Char"/>
    <w:link w:val="Subtitle"/>
    <w:uiPriority w:val="11"/>
    <w:rsid w:val="00FC693F"/>
    <w:rPr>
      <w:rFonts w:ascii="Calibri" w:eastAsia="MS Gothic" w:hAnsi="Calibri" w:cs="Times New Roman"/>
      <w:i/>
      <w:iCs/>
      <w:color w:val="4F81BD"/>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rPr>
  </w:style>
  <w:style w:type="character" w:customStyle="1" w:styleId="QuoteChar">
    <w:name w:val="Quote Char"/>
    <w:link w:val="Quote"/>
    <w:uiPriority w:val="29"/>
    <w:rsid w:val="00FC693F"/>
    <w:rPr>
      <w:i/>
      <w:iCs/>
      <w:color w:val="000000"/>
    </w:rPr>
  </w:style>
  <w:style w:type="character" w:customStyle="1" w:styleId="Heading4Char">
    <w:name w:val="Heading 4 Char"/>
    <w:link w:val="Heading4"/>
    <w:uiPriority w:val="9"/>
    <w:semiHidden/>
    <w:rsid w:val="00FC693F"/>
    <w:rPr>
      <w:rFonts w:ascii="Calibri" w:eastAsia="MS Gothic" w:hAnsi="Calibri" w:cs="Times New Roman"/>
      <w:b/>
      <w:bCs/>
      <w:i/>
      <w:iCs/>
      <w:color w:val="4F81BD"/>
    </w:rPr>
  </w:style>
  <w:style w:type="character" w:customStyle="1" w:styleId="Heading5Char">
    <w:name w:val="Heading 5 Char"/>
    <w:link w:val="Heading5"/>
    <w:uiPriority w:val="9"/>
    <w:semiHidden/>
    <w:rsid w:val="00FC693F"/>
    <w:rPr>
      <w:rFonts w:ascii="Calibri" w:eastAsia="MS Gothic" w:hAnsi="Calibri" w:cs="Times New Roman"/>
      <w:color w:val="243F60"/>
    </w:rPr>
  </w:style>
  <w:style w:type="character" w:customStyle="1" w:styleId="Heading6Char">
    <w:name w:val="Heading 6 Char"/>
    <w:link w:val="Heading6"/>
    <w:uiPriority w:val="9"/>
    <w:semiHidden/>
    <w:rsid w:val="00FC693F"/>
    <w:rPr>
      <w:rFonts w:ascii="Calibri" w:eastAsia="MS Gothic" w:hAnsi="Calibri" w:cs="Times New Roman"/>
      <w:i/>
      <w:iCs/>
      <w:color w:val="243F60"/>
    </w:rPr>
  </w:style>
  <w:style w:type="character" w:customStyle="1" w:styleId="Heading7Char">
    <w:name w:val="Heading 7 Char"/>
    <w:link w:val="Heading7"/>
    <w:uiPriority w:val="9"/>
    <w:semiHidden/>
    <w:rsid w:val="00FC693F"/>
    <w:rPr>
      <w:rFonts w:ascii="Calibri" w:eastAsia="MS Gothic" w:hAnsi="Calibri" w:cs="Times New Roman"/>
      <w:i/>
      <w:iCs/>
      <w:color w:val="404040"/>
    </w:rPr>
  </w:style>
  <w:style w:type="character" w:customStyle="1" w:styleId="Heading8Char">
    <w:name w:val="Heading 8 Char"/>
    <w:link w:val="Heading8"/>
    <w:uiPriority w:val="9"/>
    <w:semiHidden/>
    <w:rsid w:val="00FC693F"/>
    <w:rPr>
      <w:rFonts w:ascii="Calibri" w:eastAsia="MS Gothic" w:hAnsi="Calibri" w:cs="Times New Roman"/>
      <w:color w:val="4F81BD"/>
      <w:sz w:val="20"/>
      <w:szCs w:val="20"/>
    </w:rPr>
  </w:style>
  <w:style w:type="character" w:customStyle="1" w:styleId="Heading9Char">
    <w:name w:val="Heading 9 Char"/>
    <w:link w:val="Heading9"/>
    <w:uiPriority w:val="9"/>
    <w:semiHidden/>
    <w:rsid w:val="00FC693F"/>
    <w:rPr>
      <w:rFonts w:ascii="Calibri" w:eastAsia="MS Gothic" w:hAnsi="Calibri" w:cs="Times New Roman"/>
      <w:i/>
      <w:iCs/>
      <w:color w:val="404040"/>
      <w:sz w:val="20"/>
      <w:szCs w:val="20"/>
    </w:rPr>
  </w:style>
  <w:style w:type="paragraph" w:styleId="Caption">
    <w:name w:val="caption"/>
    <w:basedOn w:val="Normal"/>
    <w:next w:val="Normal"/>
    <w:uiPriority w:val="35"/>
    <w:semiHidden/>
    <w:unhideWhenUsed/>
    <w:qFormat/>
    <w:rsid w:val="00FC693F"/>
    <w:pPr>
      <w:spacing w:line="240" w:lineRule="auto"/>
    </w:pPr>
    <w:rPr>
      <w:b/>
      <w:bCs/>
      <w:color w:val="4F81BD"/>
      <w:sz w:val="18"/>
      <w:szCs w:val="18"/>
    </w:rPr>
  </w:style>
  <w:style w:type="character" w:styleId="Strong">
    <w:name w:val="Strong"/>
    <w:uiPriority w:val="22"/>
    <w:qFormat/>
    <w:rsid w:val="00FC693F"/>
    <w:rPr>
      <w:b/>
      <w:bCs/>
    </w:rPr>
  </w:style>
  <w:style w:type="character" w:styleId="Emphasis">
    <w:name w:val="Emphasis"/>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FC693F"/>
    <w:rPr>
      <w:b/>
      <w:bCs/>
      <w:i/>
      <w:iCs/>
      <w:color w:val="4F81BD"/>
    </w:rPr>
  </w:style>
  <w:style w:type="character" w:styleId="SubtleEmphasis">
    <w:name w:val="Subtle Emphasis"/>
    <w:uiPriority w:val="19"/>
    <w:qFormat/>
    <w:rsid w:val="00FC693F"/>
    <w:rPr>
      <w:i/>
      <w:iCs/>
      <w:color w:val="808080"/>
    </w:rPr>
  </w:style>
  <w:style w:type="character" w:styleId="IntenseEmphasis">
    <w:name w:val="Intense Emphasis"/>
    <w:uiPriority w:val="21"/>
    <w:qFormat/>
    <w:rsid w:val="00FC693F"/>
    <w:rPr>
      <w:b/>
      <w:bCs/>
      <w:i/>
      <w:iCs/>
      <w:color w:val="4F81BD"/>
    </w:rPr>
  </w:style>
  <w:style w:type="character" w:styleId="SubtleReference">
    <w:name w:val="Subtle Reference"/>
    <w:uiPriority w:val="31"/>
    <w:qFormat/>
    <w:rsid w:val="00FC693F"/>
    <w:rPr>
      <w:smallCaps/>
      <w:color w:val="C0504D"/>
      <w:u w:val="single"/>
    </w:rPr>
  </w:style>
  <w:style w:type="character" w:styleId="IntenseReference">
    <w:name w:val="Intense Reference"/>
    <w:uiPriority w:val="32"/>
    <w:qFormat/>
    <w:rsid w:val="00FC693F"/>
    <w:rPr>
      <w:b/>
      <w:bCs/>
      <w:smallCaps/>
      <w:color w:val="C0504D"/>
      <w:spacing w:val="5"/>
      <w:u w:val="single"/>
    </w:rPr>
  </w:style>
  <w:style w:type="character" w:styleId="BookTitle">
    <w:name w:val="Book Title"/>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C693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C693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C693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C693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C693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C693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rsid w:val="00FC693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CB066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B0664"/>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B0664"/>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B0664"/>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B0664"/>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B0664"/>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B0664"/>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B0664"/>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B0664"/>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B0664"/>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B0664"/>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B0664"/>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B0664"/>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B0664"/>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rsid w:val="00CB066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B066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B066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B066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B066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B066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B066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CB066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B066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B066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B066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B066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B066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B066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CB066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B066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B066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B066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B066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B066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B066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CB066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B066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B066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B066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B066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B066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B066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FirstParagraph">
    <w:name w:val="First Paragraph"/>
    <w:basedOn w:val="BodyText"/>
    <w:next w:val="BodyText"/>
    <w:qFormat/>
    <w:rsid w:val="001304EF"/>
    <w:pPr>
      <w:spacing w:before="180" w:after="180" w:line="240" w:lineRule="auto"/>
    </w:pPr>
    <w:rPr>
      <w:rFonts w:eastAsia="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Talaska, James</cp:lastModifiedBy>
  <cp:revision>2</cp:revision>
  <dcterms:created xsi:type="dcterms:W3CDTF">2026-07-03T15:21:00Z</dcterms:created>
  <dcterms:modified xsi:type="dcterms:W3CDTF">2026-07-03T15:21:00Z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2026-04-21T18:01:34Z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df883bbe-b651-40d3-a447-1026b0168035</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